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3C1D" w14:textId="77777777" w:rsidR="00B5416A" w:rsidRPr="003E32CB" w:rsidRDefault="003E32CB" w:rsidP="003E32CB">
      <w:pPr>
        <w:rPr>
          <w:rFonts w:ascii="HG正楷書体-PRO" w:eastAsia="HG正楷書体-PRO" w:hint="eastAsia"/>
          <w:b/>
          <w:sz w:val="72"/>
          <w:szCs w:val="72"/>
        </w:rPr>
      </w:pPr>
      <w:r w:rsidRPr="003E32CB">
        <w:rPr>
          <w:rFonts w:ascii="HG正楷書体-PRO" w:eastAsia="HG正楷書体-PRO" w:hint="eastAsia"/>
          <w:b/>
          <w:sz w:val="72"/>
          <w:szCs w:val="72"/>
        </w:rPr>
        <w:t>暑中お見舞い</w:t>
      </w:r>
    </w:p>
    <w:p w14:paraId="696FF575" w14:textId="77777777" w:rsidR="003E32CB" w:rsidRPr="003E32CB" w:rsidRDefault="003E32CB" w:rsidP="003E32CB">
      <w:pPr>
        <w:ind w:firstLine="708"/>
        <w:rPr>
          <w:rFonts w:ascii="HG正楷書体-PRO" w:eastAsia="HG正楷書体-PRO" w:hint="eastAsia"/>
          <w:b/>
          <w:sz w:val="72"/>
          <w:szCs w:val="72"/>
        </w:rPr>
      </w:pPr>
      <w:r w:rsidRPr="003E32CB">
        <w:rPr>
          <w:rFonts w:ascii="HG正楷書体-PRO" w:eastAsia="HG正楷書体-PRO" w:hint="eastAsia"/>
          <w:b/>
          <w:sz w:val="72"/>
          <w:szCs w:val="72"/>
        </w:rPr>
        <w:t>申し上げます</w:t>
      </w:r>
    </w:p>
    <w:p w14:paraId="072869F1" w14:textId="77777777" w:rsidR="003E32CB" w:rsidRPr="003E32CB" w:rsidRDefault="003E32CB" w:rsidP="003E32CB">
      <w:r>
        <w:rPr>
          <w:noProof/>
        </w:rPr>
        <w:pict w14:anchorId="3474ED43">
          <v:oval id="_x0000_s1031" style="position:absolute;left:0;text-align:left;margin-left:-134.25pt;margin-top:215.25pt;width:157.5pt;height:132.75pt;z-index:251656704" fillcolor="#a5a5a5" stroked="f">
            <v:fill recolor="t" focusposition=".5,.5" focussize="" focus="100%" type="gradientRadial"/>
            <v:textbox inset="5.85pt,.7pt,5.85pt,.7pt"/>
            <w10:wrap anchorx="page" anchory="page"/>
          </v:oval>
        </w:pict>
      </w:r>
      <w:r>
        <w:rPr>
          <w:noProof/>
        </w:rPr>
        <w:pict w14:anchorId="04BEE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51.6pt;margin-top:233.6pt;width:39pt;height:63.35pt;rotation:1299689fd;z-index:251658752;visibility:visible">
            <v:imagedata r:id="rId7" o:title=""/>
          </v:shape>
        </w:pict>
      </w:r>
      <w:r>
        <w:rPr>
          <w:noProof/>
        </w:rPr>
        <w:pict w14:anchorId="2B577E2A">
          <v:shape id="図 1" o:spid="_x0000_s1033" type="#_x0000_t75" style="position:absolute;left:0;text-align:left;margin-left:-109.55pt;margin-top:271.15pt;width:38.35pt;height:62.3pt;rotation:-1001863fd;z-index:251657728;visibility:visible">
            <v:imagedata r:id="rId7" o:title=""/>
          </v:shape>
        </w:pict>
      </w:r>
    </w:p>
    <w:sectPr w:rsidR="003E32CB" w:rsidRPr="003E32C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608E" w14:textId="77777777" w:rsidR="00DE79A1" w:rsidRDefault="00DE79A1" w:rsidP="00DE79A1">
      <w:r>
        <w:separator/>
      </w:r>
    </w:p>
  </w:endnote>
  <w:endnote w:type="continuationSeparator" w:id="0">
    <w:p w14:paraId="7F1B94E0" w14:textId="77777777" w:rsidR="00DE79A1" w:rsidRDefault="00DE79A1" w:rsidP="00D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8D3D" w14:textId="77777777" w:rsidR="00DE79A1" w:rsidRDefault="00DE79A1" w:rsidP="00DE79A1">
      <w:r>
        <w:separator/>
      </w:r>
    </w:p>
  </w:footnote>
  <w:footnote w:type="continuationSeparator" w:id="0">
    <w:p w14:paraId="784BECDB" w14:textId="77777777" w:rsidR="00DE79A1" w:rsidRDefault="00DE79A1" w:rsidP="00DE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3E32CB"/>
    <w:rsid w:val="0065284B"/>
    <w:rsid w:val="00946C49"/>
    <w:rsid w:val="00AB50B1"/>
    <w:rsid w:val="00B5416A"/>
    <w:rsid w:val="00D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F9D7F1"/>
  <w15:chartTrackingRefBased/>
  <w15:docId w15:val="{2A7ACCFD-54DD-4E9F-BF3C-12D8E458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9A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E7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9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4452-9642-4F99-BD6B-C749097D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